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98320" cy="990600"/>
            <wp:effectExtent l="19050" t="0" r="0" b="0"/>
            <wp:docPr id="8" name="Slika 4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KLASA: 024-03/22-01/17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UBROJ: 2140-4-2-22-11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Oroslavje, 30.12.2022. godine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>Na temelju članka 31.stavka 2. Zakona o postupanju s nezakonito izgrađenim zgradama (Narodne novine 86/12, 143/13., 65/17 i 14/19.) i članka  32. Statuta grada Oroslavja («Službeni glasnik Krapinsko-zagorske županije» broj 16/09, 13/13, 19/18, 21/20 i 23/21.), Gradsko vijeće na svojoj 23. sjednici održanoj dana 30.12.2022. godine, donijelo je</w:t>
      </w:r>
    </w:p>
    <w:p>
      <w:pPr>
        <w:rPr>
          <w:sz w:val="20"/>
          <w:szCs w:val="20"/>
        </w:rPr>
      </w:pP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 R O G R A M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KORIŠTENJA SREDSTAVA OSTVARENIH OD NAKNADE ZA ZADRŽAVNJE NEZAKONITO IZGRAĐENIH ZGRADA U PROSTURU NA PODRUČJU GRADA OROSLAVJA ZA 2023. GODINU</w:t>
      </w: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I.</w:t>
      </w: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>Ovim programom utvrđuje se namjensko korištenje 30% ostvarenih sredstava od naknade koja se naplaćuje u postupcima ozakonjenja nezakonito izgrađenih zgrada u prostoru na području Grada Oroslavja (u daljnjem tekstu. naknada)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II.</w:t>
      </w: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>Ovaj Program donosi se za razdoblje u kojem se ostvaruju sredstva naknade tj. za proračunsku 2023. godinu, odnosno naplate posljednjeg obroka naknade, ako se ista plaća obročno.</w:t>
      </w:r>
    </w:p>
    <w:p>
      <w:pPr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III.</w:t>
      </w:r>
    </w:p>
    <w:p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Planirana naknada iz članka 1. ovog Programa u iznosu od 8.000 EUR namjenski će se koristiti za financiranje rada Jedinstvenog upravnog odjela Grada Oroslavja za poslove izdavanja rješenja i obračuna naknade za izvedeno stanje za 2023. godinu te za poboljšanje infrastrukturne opremljenosti na području grada sukladno programu gradnje objekata i uređaja komunalne infrastrukture. </w:t>
      </w:r>
    </w:p>
    <w:p>
      <w:pPr>
        <w:ind w:firstLine="708"/>
        <w:rPr>
          <w:sz w:val="22"/>
          <w:szCs w:val="22"/>
        </w:rPr>
      </w:pP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>IV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  <w:t>Ovaj  Program  objavit će se u Službenom glasniku Krapinsko-zagorske županije i na web stranicama grada Oroslavja.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PREDSJEDAVATELJ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Daniel </w:t>
      </w:r>
      <w:proofErr w:type="spellStart"/>
      <w:r>
        <w:rPr>
          <w:sz w:val="20"/>
          <w:szCs w:val="20"/>
        </w:rPr>
        <w:t>Vnuk</w:t>
      </w:r>
      <w:proofErr w:type="spellEnd"/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pgSz w:w="11906" w:h="16838"/>
      <w:pgMar w:top="624" w:right="1134" w:bottom="851" w:left="1134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3FA"/>
    <w:multiLevelType w:val="hybridMultilevel"/>
    <w:tmpl w:val="359871AE"/>
    <w:lvl w:ilvl="0" w:tplc="041A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82F7B"/>
    <w:multiLevelType w:val="hybridMultilevel"/>
    <w:tmpl w:val="87A07528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6A1"/>
    <w:multiLevelType w:val="hybridMultilevel"/>
    <w:tmpl w:val="C2F6CBFA"/>
    <w:lvl w:ilvl="0" w:tplc="D714967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4F07F16"/>
    <w:multiLevelType w:val="hybridMultilevel"/>
    <w:tmpl w:val="FFD093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7DC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040796C"/>
    <w:multiLevelType w:val="hybridMultilevel"/>
    <w:tmpl w:val="E4308020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2461"/>
    <w:multiLevelType w:val="hybridMultilevel"/>
    <w:tmpl w:val="D8E2F880"/>
    <w:lvl w:ilvl="0" w:tplc="2F66C3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0B76"/>
    <w:multiLevelType w:val="hybridMultilevel"/>
    <w:tmpl w:val="E6665AD4"/>
    <w:lvl w:ilvl="0" w:tplc="21A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C007DC"/>
    <w:multiLevelType w:val="hybridMultilevel"/>
    <w:tmpl w:val="9B30E720"/>
    <w:lvl w:ilvl="0" w:tplc="D7E86E6C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B6F0555"/>
    <w:multiLevelType w:val="hybridMultilevel"/>
    <w:tmpl w:val="E0B419A6"/>
    <w:lvl w:ilvl="0" w:tplc="77986E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6D69"/>
    <w:multiLevelType w:val="hybridMultilevel"/>
    <w:tmpl w:val="2722B8C4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804DD"/>
    <w:multiLevelType w:val="hybridMultilevel"/>
    <w:tmpl w:val="9E50F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C1036"/>
    <w:multiLevelType w:val="hybridMultilevel"/>
    <w:tmpl w:val="0F6C2198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07D"/>
    <w:multiLevelType w:val="hybridMultilevel"/>
    <w:tmpl w:val="34A859E2"/>
    <w:lvl w:ilvl="0" w:tplc="BE8EDAAA">
      <w:start w:val="5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F954576"/>
    <w:multiLevelType w:val="hybridMultilevel"/>
    <w:tmpl w:val="858A9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BD6C8B"/>
    <w:multiLevelType w:val="hybridMultilevel"/>
    <w:tmpl w:val="A432A25C"/>
    <w:lvl w:ilvl="0" w:tplc="FCCCC8C4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C539EE"/>
    <w:multiLevelType w:val="hybridMultilevel"/>
    <w:tmpl w:val="5B6C92BC"/>
    <w:lvl w:ilvl="0" w:tplc="D53E34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04541"/>
    <w:multiLevelType w:val="hybridMultilevel"/>
    <w:tmpl w:val="FFF873E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540095241">
    <w:abstractNumId w:val="3"/>
  </w:num>
  <w:num w:numId="2" w16cid:durableId="1592398591">
    <w:abstractNumId w:val="25"/>
  </w:num>
  <w:num w:numId="3" w16cid:durableId="1513106877">
    <w:abstractNumId w:val="15"/>
  </w:num>
  <w:num w:numId="4" w16cid:durableId="2085948400">
    <w:abstractNumId w:val="26"/>
  </w:num>
  <w:num w:numId="5" w16cid:durableId="1184366695">
    <w:abstractNumId w:val="7"/>
  </w:num>
  <w:num w:numId="6" w16cid:durableId="2133086091">
    <w:abstractNumId w:val="2"/>
  </w:num>
  <w:num w:numId="7" w16cid:durableId="1347168547">
    <w:abstractNumId w:val="19"/>
  </w:num>
  <w:num w:numId="8" w16cid:durableId="563755251">
    <w:abstractNumId w:val="16"/>
  </w:num>
  <w:num w:numId="9" w16cid:durableId="1215698999">
    <w:abstractNumId w:val="4"/>
  </w:num>
  <w:num w:numId="10" w16cid:durableId="1165316328">
    <w:abstractNumId w:val="0"/>
  </w:num>
  <w:num w:numId="11" w16cid:durableId="1040320902">
    <w:abstractNumId w:val="10"/>
  </w:num>
  <w:num w:numId="12" w16cid:durableId="2100636540">
    <w:abstractNumId w:val="9"/>
  </w:num>
  <w:num w:numId="13" w16cid:durableId="1348482147">
    <w:abstractNumId w:val="18"/>
  </w:num>
  <w:num w:numId="14" w16cid:durableId="771126707">
    <w:abstractNumId w:val="14"/>
  </w:num>
  <w:num w:numId="15" w16cid:durableId="547834957">
    <w:abstractNumId w:val="23"/>
  </w:num>
  <w:num w:numId="16" w16cid:durableId="778257305">
    <w:abstractNumId w:val="21"/>
  </w:num>
  <w:num w:numId="17" w16cid:durableId="1037194832">
    <w:abstractNumId w:val="11"/>
  </w:num>
  <w:num w:numId="18" w16cid:durableId="448477514">
    <w:abstractNumId w:val="17"/>
  </w:num>
  <w:num w:numId="19" w16cid:durableId="1826119101">
    <w:abstractNumId w:val="8"/>
  </w:num>
  <w:num w:numId="20" w16cid:durableId="13046414">
    <w:abstractNumId w:val="6"/>
  </w:num>
  <w:num w:numId="21" w16cid:durableId="1780680484">
    <w:abstractNumId w:val="22"/>
  </w:num>
  <w:num w:numId="22" w16cid:durableId="1581213899">
    <w:abstractNumId w:val="24"/>
  </w:num>
  <w:num w:numId="23" w16cid:durableId="1986205469">
    <w:abstractNumId w:val="12"/>
  </w:num>
  <w:num w:numId="24" w16cid:durableId="882206805">
    <w:abstractNumId w:val="1"/>
  </w:num>
  <w:num w:numId="25" w16cid:durableId="1349062207">
    <w:abstractNumId w:val="13"/>
  </w:num>
  <w:num w:numId="26" w16cid:durableId="1713337594">
    <w:abstractNumId w:val="20"/>
  </w:num>
  <w:num w:numId="27" w16cid:durableId="1785885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C89CCAC-07E3-468A-B8A8-66204B32C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14</cp:revision>
  <cp:lastPrinted>2023-01-17T08:40:00Z</cp:lastPrinted>
  <dcterms:created xsi:type="dcterms:W3CDTF">2022-02-01T06:38:00Z</dcterms:created>
  <dcterms:modified xsi:type="dcterms:W3CDTF">2023-01-17T08:40:00Z</dcterms:modified>
</cp:coreProperties>
</file>